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F9DB" w14:textId="77777777" w:rsidR="00D761DD" w:rsidRPr="009738DA" w:rsidRDefault="00D761DD" w:rsidP="00D761DD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 w:val="0"/>
        <w:spacing w:after="0" w:line="360" w:lineRule="auto"/>
        <w:outlineLvl w:val="1"/>
        <w:rPr>
          <w:rFonts w:ascii="Verdana" w:hAnsi="Verdana" w:cs="Arial"/>
          <w:b/>
          <w:color w:val="002060"/>
          <w:sz w:val="20"/>
          <w:lang w:eastAsia="zh-CN"/>
        </w:rPr>
      </w:pPr>
      <w:bookmarkStart w:id="0" w:name="_Toc58409381"/>
      <w:bookmarkStart w:id="1" w:name="_Toc164862715"/>
      <w:r w:rsidRPr="0039256F">
        <w:rPr>
          <w:rFonts w:ascii="Verdana" w:hAnsi="Verdana" w:cs="Arial"/>
          <w:b/>
          <w:color w:val="002060"/>
          <w:sz w:val="20"/>
          <w:lang w:eastAsia="zh-CN"/>
        </w:rPr>
        <w:t>Πίνακες Συμμόρφωσης</w:t>
      </w:r>
      <w:bookmarkEnd w:id="0"/>
      <w:bookmarkEnd w:id="1"/>
    </w:p>
    <w:p w14:paraId="2B6D2246" w14:textId="77777777" w:rsidR="00D761DD" w:rsidRPr="00201BD4" w:rsidRDefault="00D761DD" w:rsidP="00D761DD">
      <w:pPr>
        <w:spacing w:after="0" w:line="360" w:lineRule="auto"/>
        <w:rPr>
          <w:rFonts w:ascii="Verdana" w:hAnsi="Verdana"/>
          <w:sz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701"/>
      </w:tblGrid>
      <w:tr w:rsidR="00D761DD" w:rsidRPr="00041B28" w14:paraId="71E9D445" w14:textId="77777777" w:rsidTr="001376F4">
        <w:trPr>
          <w:tblHeader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77F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ΠΕΡΙΓΡΑΦΗ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239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ΑΠΑΙΤΗΣΗ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462A9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ΑΠΑΝΤΗΣΗ</w:t>
            </w:r>
          </w:p>
        </w:tc>
      </w:tr>
      <w:tr w:rsidR="00D761DD" w:rsidRPr="00041B28" w14:paraId="24193FF6" w14:textId="77777777" w:rsidTr="001376F4">
        <w:tc>
          <w:tcPr>
            <w:tcW w:w="9351" w:type="dxa"/>
            <w:gridSpan w:val="3"/>
            <w:tcBorders>
              <w:top w:val="nil"/>
            </w:tcBorders>
          </w:tcPr>
          <w:p w14:paraId="328143F8" w14:textId="77777777" w:rsidR="00D761DD" w:rsidRPr="00041B28" w:rsidRDefault="00D761DD" w:rsidP="001376F4">
            <w:pPr>
              <w:tabs>
                <w:tab w:val="right" w:pos="9649"/>
              </w:tabs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Verdana" w:hAnsi="Verdana" w:cs="Tahoma"/>
                <w:b/>
                <w:lang w:eastAsia="zh-CN"/>
              </w:rPr>
            </w:pPr>
            <w:r w:rsidRPr="00041B28">
              <w:rPr>
                <w:rFonts w:ascii="Verdana" w:hAnsi="Verdana" w:cs="Tahoma"/>
                <w:b/>
                <w:lang w:eastAsia="zh-CN"/>
              </w:rPr>
              <w:t>Α. Εξειδικευμένες Οικονομικές - Λογιστικές υπηρεσίες:</w:t>
            </w:r>
          </w:p>
        </w:tc>
      </w:tr>
      <w:tr w:rsidR="00D761DD" w:rsidRPr="00041B28" w14:paraId="37D1B7DA" w14:textId="77777777" w:rsidTr="001376F4">
        <w:tc>
          <w:tcPr>
            <w:tcW w:w="6091" w:type="dxa"/>
          </w:tcPr>
          <w:p w14:paraId="77B7830D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E3454F">
              <w:rPr>
                <w:rFonts w:ascii="Verdana" w:hAnsi="Verdana" w:cs="Tahoma"/>
              </w:rPr>
              <w:t>Υποστήριξη στην αποτύπωση των χρηματοοικονομικών καταστάσεων με βάση τα ΕΛΠ (Ελληνικά Λογιστικά πρότυπα)</w:t>
            </w:r>
            <w:r w:rsidRPr="00041B28">
              <w:rPr>
                <w:rFonts w:ascii="Verdana" w:hAnsi="Verdana" w:cs="Tahoma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14:paraId="562B7CE3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D62F158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1A90B880" w14:textId="77777777" w:rsidTr="001376F4">
        <w:tc>
          <w:tcPr>
            <w:tcW w:w="6091" w:type="dxa"/>
          </w:tcPr>
          <w:p w14:paraId="0386FBD8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C0395A">
              <w:rPr>
                <w:rFonts w:ascii="Verdana" w:hAnsi="Verdana" w:cs="Tahoma"/>
              </w:rPr>
              <w:t>Υποστήριξη - καθοδήγηση  όλων των εμπλεκόμενων χρηστών σχετικά με την καταχώρηση των λογιστικών γεγονότων, καθότι υφίστανται ιδιαιτερότητες στο φυσικό αντικείμενο.</w:t>
            </w:r>
          </w:p>
        </w:tc>
        <w:tc>
          <w:tcPr>
            <w:tcW w:w="1559" w:type="dxa"/>
          </w:tcPr>
          <w:p w14:paraId="6C78322E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A2A0F10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DB8F8D1" w14:textId="77777777" w:rsidTr="001376F4">
        <w:tc>
          <w:tcPr>
            <w:tcW w:w="6091" w:type="dxa"/>
          </w:tcPr>
          <w:p w14:paraId="3D02B841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Ολοκληρωμένη παρακολούθηση και έλεγχο  όλων των λογαριασμών γενικής λογιστικής όπου καταγράφονται αυτόματα από το σύστημα ανά λογιστική μερίδα.</w:t>
            </w:r>
          </w:p>
        </w:tc>
        <w:tc>
          <w:tcPr>
            <w:tcW w:w="1559" w:type="dxa"/>
          </w:tcPr>
          <w:p w14:paraId="2C636078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7B78A0AD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E715BE2" w14:textId="77777777" w:rsidTr="001376F4">
        <w:tc>
          <w:tcPr>
            <w:tcW w:w="6091" w:type="dxa"/>
          </w:tcPr>
          <w:p w14:paraId="1C2E6064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 xml:space="preserve">Ολοκληρωμένη παρακολούθηση και έλεγχο  όλων των λογαριασμών γενικής λογιστικής όπου καταγράφονται  από τους χρήστες </w:t>
            </w:r>
            <w:proofErr w:type="spellStart"/>
            <w:r w:rsidRPr="001E2D16">
              <w:rPr>
                <w:rFonts w:ascii="Verdana" w:hAnsi="Verdana" w:cs="Tahoma"/>
              </w:rPr>
              <w:t>ανα</w:t>
            </w:r>
            <w:proofErr w:type="spellEnd"/>
            <w:r w:rsidRPr="001E2D16">
              <w:rPr>
                <w:rFonts w:ascii="Verdana" w:hAnsi="Verdana" w:cs="Tahoma"/>
              </w:rPr>
              <w:t xml:space="preserve"> λογιστική μερίδα.</w:t>
            </w:r>
          </w:p>
        </w:tc>
        <w:tc>
          <w:tcPr>
            <w:tcW w:w="1559" w:type="dxa"/>
          </w:tcPr>
          <w:p w14:paraId="3A349679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E7D7800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264FAB01" w14:textId="77777777" w:rsidTr="001376F4">
        <w:tc>
          <w:tcPr>
            <w:tcW w:w="6091" w:type="dxa"/>
          </w:tcPr>
          <w:p w14:paraId="5DDEDCAB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παρακολούθηση του πληροφοριακού συστήματος με βασικό πυλώνα την παρακολούθηση ανά λογιστική μερίδα τόσο σε λογιστικό όσο και σε διαχειριστικό επίπεδο.</w:t>
            </w:r>
          </w:p>
        </w:tc>
        <w:tc>
          <w:tcPr>
            <w:tcW w:w="1559" w:type="dxa"/>
          </w:tcPr>
          <w:p w14:paraId="49C477CB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11348143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60F18207" w14:textId="77777777" w:rsidTr="001376F4">
        <w:tc>
          <w:tcPr>
            <w:tcW w:w="6091" w:type="dxa"/>
          </w:tcPr>
          <w:p w14:paraId="595FF9A9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 xml:space="preserve">Υποστήριξη στην συμφωνία μεταξύ του Μητρώου Παγίων με την Γενική Λογιστική </w:t>
            </w:r>
            <w:proofErr w:type="spellStart"/>
            <w:r w:rsidRPr="001E2D16">
              <w:rPr>
                <w:rFonts w:ascii="Verdana" w:hAnsi="Verdana" w:cs="Tahoma"/>
              </w:rPr>
              <w:t>ανα</w:t>
            </w:r>
            <w:proofErr w:type="spellEnd"/>
            <w:r w:rsidRPr="001E2D16">
              <w:rPr>
                <w:rFonts w:ascii="Verdana" w:hAnsi="Verdana" w:cs="Tahoma"/>
              </w:rPr>
              <w:t xml:space="preserve"> λογιστική μερίδα, καθώς και διενέργεια </w:t>
            </w:r>
            <w:proofErr w:type="spellStart"/>
            <w:r w:rsidRPr="001E2D16">
              <w:rPr>
                <w:rFonts w:ascii="Verdana" w:hAnsi="Verdana" w:cs="Tahoma"/>
              </w:rPr>
              <w:t>τακτοποιητικών</w:t>
            </w:r>
            <w:proofErr w:type="spellEnd"/>
            <w:r w:rsidRPr="001E2D16">
              <w:rPr>
                <w:rFonts w:ascii="Verdana" w:hAnsi="Verdana" w:cs="Tahoma"/>
              </w:rPr>
              <w:t xml:space="preserve"> εγγραφών και δημιουργία αρχείου ετήσιας συμφωνίας.</w:t>
            </w:r>
          </w:p>
        </w:tc>
        <w:tc>
          <w:tcPr>
            <w:tcW w:w="1559" w:type="dxa"/>
          </w:tcPr>
          <w:p w14:paraId="51F9C05B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7555357A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6412AE79" w14:textId="77777777" w:rsidTr="001376F4">
        <w:tc>
          <w:tcPr>
            <w:tcW w:w="6091" w:type="dxa"/>
          </w:tcPr>
          <w:p w14:paraId="2C16385C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προσαρμογή της λογιστικής αποτύπωσης των επιχορηγήσεων παγίων επενδύσεων και των αντίστοιχων αποσβέσεων και αντίστοιχη αποτύπωση στις χρηματοοικονομικές καταστάσεις.</w:t>
            </w:r>
          </w:p>
        </w:tc>
        <w:tc>
          <w:tcPr>
            <w:tcW w:w="1559" w:type="dxa"/>
          </w:tcPr>
          <w:p w14:paraId="6B7CF7E3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43EB0D5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8F81236" w14:textId="77777777" w:rsidTr="001376F4">
        <w:tc>
          <w:tcPr>
            <w:tcW w:w="6091" w:type="dxa"/>
          </w:tcPr>
          <w:p w14:paraId="3BBC42A8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συμφωνία των υπολοίπων των περατωμένων έργων και την επιστροφή τυχών αδιάθετων ποσών στους φορείς χρηματοδότησης</w:t>
            </w:r>
          </w:p>
        </w:tc>
        <w:tc>
          <w:tcPr>
            <w:tcW w:w="1559" w:type="dxa"/>
          </w:tcPr>
          <w:p w14:paraId="4055F3AF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C725372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E8532D6" w14:textId="77777777" w:rsidTr="001376F4">
        <w:tc>
          <w:tcPr>
            <w:tcW w:w="6091" w:type="dxa"/>
          </w:tcPr>
          <w:p w14:paraId="2FDF5445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συμπλήρωση των εντύπων της φορολογίας εισοδήματος, βάσει της ισχύουσας φορολογικής νομοθεσίας που διέπει τον φορέα.</w:t>
            </w:r>
          </w:p>
        </w:tc>
        <w:tc>
          <w:tcPr>
            <w:tcW w:w="1559" w:type="dxa"/>
          </w:tcPr>
          <w:p w14:paraId="25B0ACD1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5E287ED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CD82238" w14:textId="77777777" w:rsidTr="001376F4">
        <w:tc>
          <w:tcPr>
            <w:tcW w:w="6091" w:type="dxa"/>
          </w:tcPr>
          <w:p w14:paraId="36FC2E3C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και συνεργασία με Ορκωτούς ελεγκτές και λοιπούς Οικονομικούς, διαχειριστικούς , φορολογικούς ελέγχους.</w:t>
            </w:r>
          </w:p>
        </w:tc>
        <w:tc>
          <w:tcPr>
            <w:tcW w:w="1559" w:type="dxa"/>
          </w:tcPr>
          <w:p w14:paraId="03867C42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95995E4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45EC297B" w14:textId="77777777" w:rsidTr="001376F4">
        <w:tc>
          <w:tcPr>
            <w:tcW w:w="6091" w:type="dxa"/>
          </w:tcPr>
          <w:p w14:paraId="6AA5A8BD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 xml:space="preserve">Διενέργεια </w:t>
            </w:r>
            <w:proofErr w:type="spellStart"/>
            <w:r w:rsidRPr="001E2D16">
              <w:rPr>
                <w:rFonts w:ascii="Verdana" w:hAnsi="Verdana" w:cs="Tahoma"/>
              </w:rPr>
              <w:t>τακτοποιητικών</w:t>
            </w:r>
            <w:proofErr w:type="spellEnd"/>
            <w:r w:rsidRPr="001E2D16">
              <w:rPr>
                <w:rFonts w:ascii="Verdana" w:hAnsi="Verdana" w:cs="Tahoma"/>
              </w:rPr>
              <w:t xml:space="preserve"> -  διορθωτικών εγγραφών, όπου  κρίνονται απαραίτητες</w:t>
            </w:r>
          </w:p>
        </w:tc>
        <w:tc>
          <w:tcPr>
            <w:tcW w:w="1559" w:type="dxa"/>
          </w:tcPr>
          <w:p w14:paraId="7047582A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7C0E269C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2F127149" w14:textId="77777777" w:rsidTr="001376F4">
        <w:trPr>
          <w:trHeight w:val="996"/>
        </w:trPr>
        <w:tc>
          <w:tcPr>
            <w:tcW w:w="6091" w:type="dxa"/>
          </w:tcPr>
          <w:p w14:paraId="10002270" w14:textId="77777777" w:rsidR="00D761DD" w:rsidRPr="00041B28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και καθοδήγηση των εμπλεκομένων υπαλλήλων της Οικονομικής Διεύθυνσης  ως προς τήρηση όλων των  Λογιστικών  Αρχών.</w:t>
            </w:r>
          </w:p>
        </w:tc>
        <w:tc>
          <w:tcPr>
            <w:tcW w:w="1559" w:type="dxa"/>
          </w:tcPr>
          <w:p w14:paraId="7035D27D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F83061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BD90144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12940206" w14:textId="77777777" w:rsidTr="001376F4">
        <w:trPr>
          <w:trHeight w:val="600"/>
        </w:trPr>
        <w:tc>
          <w:tcPr>
            <w:tcW w:w="6091" w:type="dxa"/>
          </w:tcPr>
          <w:p w14:paraId="7190C05A" w14:textId="77777777" w:rsidR="00D761DD" w:rsidRPr="006165AA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επεξεργασία οικονομικών δεδομένων και παραγωγή αναφορών</w:t>
            </w:r>
          </w:p>
        </w:tc>
        <w:tc>
          <w:tcPr>
            <w:tcW w:w="1559" w:type="dxa"/>
          </w:tcPr>
          <w:p w14:paraId="59303DCC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F83061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2ABF93C0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BE11F78" w14:textId="77777777" w:rsidTr="001376F4">
        <w:trPr>
          <w:trHeight w:val="963"/>
        </w:trPr>
        <w:tc>
          <w:tcPr>
            <w:tcW w:w="6091" w:type="dxa"/>
          </w:tcPr>
          <w:p w14:paraId="531E486A" w14:textId="77777777" w:rsidR="00D761DD" w:rsidRDefault="00D761DD" w:rsidP="00D761DD">
            <w:pPr>
              <w:numPr>
                <w:ilvl w:val="0"/>
                <w:numId w:val="2"/>
              </w:numPr>
              <w:suppressAutoHyphens/>
              <w:autoSpaceDN w:val="0"/>
              <w:ind w:left="448" w:hanging="448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Συμβουλευτικές λογιστικές υπηρεσίες (φορολογικές-ασφαλιστικές- δημοσιονομικές)</w:t>
            </w:r>
          </w:p>
        </w:tc>
        <w:tc>
          <w:tcPr>
            <w:tcW w:w="1559" w:type="dxa"/>
          </w:tcPr>
          <w:p w14:paraId="4BCCF91A" w14:textId="77777777" w:rsidR="00D761DD" w:rsidRPr="00041B28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F83061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117D382F" w14:textId="77777777" w:rsidR="00D761DD" w:rsidRDefault="00D761DD" w:rsidP="001376F4">
            <w:pPr>
              <w:autoSpaceDN w:val="0"/>
              <w:spacing w:after="0" w:line="360" w:lineRule="auto"/>
              <w:ind w:left="164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480E8FB9" w14:textId="77777777" w:rsidTr="001376F4">
        <w:tc>
          <w:tcPr>
            <w:tcW w:w="6091" w:type="dxa"/>
            <w:tcBorders>
              <w:right w:val="nil"/>
            </w:tcBorders>
          </w:tcPr>
          <w:p w14:paraId="56810181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Verdana" w:hAnsi="Verdana" w:cs="Tahoma"/>
                <w:b/>
                <w:lang w:eastAsia="zh-CN"/>
              </w:rPr>
            </w:pPr>
            <w:r w:rsidRPr="00041B28">
              <w:rPr>
                <w:rFonts w:ascii="Verdana" w:hAnsi="Verdana" w:cs="Tahoma"/>
                <w:b/>
                <w:lang w:eastAsia="zh-CN"/>
              </w:rPr>
              <w:lastRenderedPageBreak/>
              <w:t xml:space="preserve">Β. Υποστηρικτικές υπηρεσίες Τμήματος Λογιστηρίου 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E239392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Verdana" w:hAnsi="Verdana" w:cs="Tahoma"/>
                <w:b/>
                <w:lang w:eastAsia="zh-C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5E11C7C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Verdana" w:hAnsi="Verdana" w:cs="Tahoma"/>
                <w:b/>
                <w:lang w:eastAsia="zh-CN"/>
              </w:rPr>
            </w:pPr>
          </w:p>
        </w:tc>
      </w:tr>
      <w:tr w:rsidR="00D761DD" w:rsidRPr="00041B28" w14:paraId="0ED4BD0C" w14:textId="77777777" w:rsidTr="001376F4">
        <w:tc>
          <w:tcPr>
            <w:tcW w:w="6091" w:type="dxa"/>
          </w:tcPr>
          <w:p w14:paraId="71AC7B67" w14:textId="77777777" w:rsidR="00D761DD" w:rsidRPr="00041B28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συμφωνία  όλων των λογαριασμών  γενικής λογιστικής  συνολικά και ανά έργο</w:t>
            </w:r>
          </w:p>
        </w:tc>
        <w:tc>
          <w:tcPr>
            <w:tcW w:w="1559" w:type="dxa"/>
          </w:tcPr>
          <w:p w14:paraId="01071E66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925EBD3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4050C78" w14:textId="77777777" w:rsidTr="001376F4">
        <w:tc>
          <w:tcPr>
            <w:tcW w:w="6091" w:type="dxa"/>
          </w:tcPr>
          <w:p w14:paraId="1265279A" w14:textId="77777777" w:rsidR="00D761DD" w:rsidRPr="00041B28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συμφωνία τραπεζικών λογαριασμών ανά έργο</w:t>
            </w:r>
          </w:p>
        </w:tc>
        <w:tc>
          <w:tcPr>
            <w:tcW w:w="1559" w:type="dxa"/>
          </w:tcPr>
          <w:p w14:paraId="4DACFD8C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087C7B5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6467FED" w14:textId="77777777" w:rsidTr="001376F4">
        <w:tc>
          <w:tcPr>
            <w:tcW w:w="6091" w:type="dxa"/>
          </w:tcPr>
          <w:p w14:paraId="00BC4DC3" w14:textId="77777777" w:rsidR="00D761DD" w:rsidRPr="00041B28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 xml:space="preserve">Υποστήριξη στην συμφωνία πελατών, προμηθευτών </w:t>
            </w:r>
            <w:proofErr w:type="spellStart"/>
            <w:r w:rsidRPr="001E2D16">
              <w:rPr>
                <w:rFonts w:ascii="Verdana" w:hAnsi="Verdana" w:cs="Tahoma"/>
              </w:rPr>
              <w:t>ανα</w:t>
            </w:r>
            <w:proofErr w:type="spellEnd"/>
            <w:r w:rsidRPr="001E2D16">
              <w:rPr>
                <w:rFonts w:ascii="Verdana" w:hAnsi="Verdana" w:cs="Tahoma"/>
              </w:rPr>
              <w:t xml:space="preserve"> </w:t>
            </w:r>
            <w:proofErr w:type="spellStart"/>
            <w:r w:rsidRPr="001E2D16">
              <w:rPr>
                <w:rFonts w:ascii="Verdana" w:hAnsi="Verdana" w:cs="Tahoma"/>
              </w:rPr>
              <w:t>εργο</w:t>
            </w:r>
            <w:proofErr w:type="spellEnd"/>
            <w:r w:rsidRPr="001E2D16">
              <w:rPr>
                <w:rFonts w:ascii="Verdana" w:hAnsi="Verdana" w:cs="Tahoma"/>
              </w:rPr>
              <w:t>.</w:t>
            </w:r>
          </w:p>
        </w:tc>
        <w:tc>
          <w:tcPr>
            <w:tcW w:w="1559" w:type="dxa"/>
          </w:tcPr>
          <w:p w14:paraId="52FFDBB9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C9D36A7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A3E4ABC" w14:textId="77777777" w:rsidTr="001376F4">
        <w:tc>
          <w:tcPr>
            <w:tcW w:w="6091" w:type="dxa"/>
          </w:tcPr>
          <w:p w14:paraId="09A6B072" w14:textId="77777777" w:rsidR="00D761DD" w:rsidRPr="00B71310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 xml:space="preserve">Υποστήριξη στην παρακολούθηση Παγίων στοιχείων (αποσβέσεις, </w:t>
            </w:r>
            <w:proofErr w:type="spellStart"/>
            <w:r w:rsidRPr="001E2D16">
              <w:rPr>
                <w:rFonts w:ascii="Verdana" w:hAnsi="Verdana" w:cs="Tahoma"/>
              </w:rPr>
              <w:t>απομειώσεις</w:t>
            </w:r>
            <w:proofErr w:type="spellEnd"/>
            <w:r w:rsidRPr="001E2D16">
              <w:rPr>
                <w:rFonts w:ascii="Verdana" w:hAnsi="Verdana" w:cs="Tahoma"/>
              </w:rPr>
              <w:t xml:space="preserve">, αποσύρσεις </w:t>
            </w:r>
            <w:proofErr w:type="spellStart"/>
            <w:r w:rsidRPr="001E2D16">
              <w:rPr>
                <w:rFonts w:ascii="Verdana" w:hAnsi="Verdana" w:cs="Tahoma"/>
              </w:rPr>
              <w:t>κλπ</w:t>
            </w:r>
            <w:proofErr w:type="spellEnd"/>
            <w:r w:rsidRPr="001E2D16">
              <w:rPr>
                <w:rFonts w:ascii="Verdana" w:hAnsi="Verdana" w:cs="Tahoma"/>
              </w:rPr>
              <w:t>)</w:t>
            </w:r>
            <w:r w:rsidRPr="00B71310">
              <w:rPr>
                <w:rFonts w:ascii="Verdana" w:hAnsi="Verdana" w:cs="Tahoma"/>
                <w:lang w:eastAsia="zh-CN"/>
              </w:rPr>
              <w:t>.</w:t>
            </w:r>
          </w:p>
        </w:tc>
        <w:tc>
          <w:tcPr>
            <w:tcW w:w="1559" w:type="dxa"/>
          </w:tcPr>
          <w:p w14:paraId="5ACBB6F1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val="en-GB"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43617DD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val="en-GB" w:eastAsia="zh-CN"/>
              </w:rPr>
            </w:pPr>
          </w:p>
        </w:tc>
      </w:tr>
      <w:tr w:rsidR="00D761DD" w:rsidRPr="00041B28" w14:paraId="4E49E993" w14:textId="77777777" w:rsidTr="001376F4">
        <w:tc>
          <w:tcPr>
            <w:tcW w:w="6091" w:type="dxa"/>
          </w:tcPr>
          <w:p w14:paraId="02C5D2C9" w14:textId="77777777" w:rsidR="00D761DD" w:rsidRPr="00041B28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στον έλεγχο, καταχώρηση και αρχειοθέτηση παραστατικών δαπανών</w:t>
            </w:r>
          </w:p>
        </w:tc>
        <w:tc>
          <w:tcPr>
            <w:tcW w:w="1559" w:type="dxa"/>
          </w:tcPr>
          <w:p w14:paraId="7A341D3E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C52C485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C5E9FD9" w14:textId="77777777" w:rsidTr="001376F4">
        <w:trPr>
          <w:trHeight w:val="538"/>
        </w:trPr>
        <w:tc>
          <w:tcPr>
            <w:tcW w:w="6091" w:type="dxa"/>
          </w:tcPr>
          <w:p w14:paraId="04927C48" w14:textId="77777777" w:rsidR="00D761DD" w:rsidRPr="00041B28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στον έλεγχο των μηνιαίων φόρων και λοιπών κρατήσεων ανά έργο</w:t>
            </w:r>
          </w:p>
        </w:tc>
        <w:tc>
          <w:tcPr>
            <w:tcW w:w="1559" w:type="dxa"/>
          </w:tcPr>
          <w:p w14:paraId="02B67B66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2DA8B619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3C1A9F7" w14:textId="77777777" w:rsidTr="001376F4">
        <w:tc>
          <w:tcPr>
            <w:tcW w:w="6091" w:type="dxa"/>
          </w:tcPr>
          <w:p w14:paraId="15270C3F" w14:textId="77777777" w:rsidR="00D761DD" w:rsidRPr="00041B28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 xml:space="preserve">Υποστήριξη στην ανάρτηση εσόδων στην ηλεκτρονική πλατφόρμα του </w:t>
            </w:r>
            <w:proofErr w:type="spellStart"/>
            <w:r w:rsidRPr="001E2D16">
              <w:rPr>
                <w:rFonts w:ascii="Verdana" w:hAnsi="Verdana" w:cs="Tahoma"/>
              </w:rPr>
              <w:t>taxis</w:t>
            </w:r>
            <w:proofErr w:type="spellEnd"/>
            <w:r w:rsidRPr="001E2D16">
              <w:rPr>
                <w:rFonts w:ascii="Verdana" w:hAnsi="Verdana" w:cs="Tahoma"/>
              </w:rPr>
              <w:t xml:space="preserve"> MYDATΑ καθώς και τον αντίστοιχο χαρακτηρισμό εξόδων όπου απαιτείται.</w:t>
            </w:r>
          </w:p>
        </w:tc>
        <w:tc>
          <w:tcPr>
            <w:tcW w:w="1559" w:type="dxa"/>
          </w:tcPr>
          <w:p w14:paraId="160D7A25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1E13AC32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1E4D3E67" w14:textId="77777777" w:rsidTr="001376F4">
        <w:tc>
          <w:tcPr>
            <w:tcW w:w="6091" w:type="dxa"/>
          </w:tcPr>
          <w:p w14:paraId="67A26496" w14:textId="77777777" w:rsidR="00D761DD" w:rsidRPr="00041B28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1E2D16">
              <w:rPr>
                <w:rFonts w:ascii="Verdana" w:hAnsi="Verdana" w:cs="Tahoma"/>
              </w:rPr>
              <w:t>Υποστήριξη στην υποβολή όλων των δηλώσεων παρακρατήσεων φόρων, ΦΠΑ και λοιπών κρατήσεων</w:t>
            </w:r>
            <w:r w:rsidRPr="00041B28">
              <w:rPr>
                <w:rFonts w:ascii="Verdana" w:hAnsi="Verdana" w:cs="Tahoma"/>
                <w:lang w:eastAsia="zh-CN"/>
              </w:rPr>
              <w:t>.</w:t>
            </w:r>
          </w:p>
        </w:tc>
        <w:tc>
          <w:tcPr>
            <w:tcW w:w="1559" w:type="dxa"/>
          </w:tcPr>
          <w:p w14:paraId="5BF9B212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153145BE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0AC1CA1" w14:textId="77777777" w:rsidTr="001376F4">
        <w:tc>
          <w:tcPr>
            <w:tcW w:w="6091" w:type="dxa"/>
          </w:tcPr>
          <w:p w14:paraId="145FA79F" w14:textId="77777777" w:rsidR="00D761DD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</w:rPr>
            </w:pPr>
            <w:r w:rsidRPr="001E2D16">
              <w:rPr>
                <w:rFonts w:ascii="Verdana" w:hAnsi="Verdana" w:cs="Tahoma"/>
              </w:rPr>
              <w:t>Υποστήριξη στην  λογιστική συμφωνία των  χρηματοδοτήσεων όλων των έργων</w:t>
            </w:r>
          </w:p>
        </w:tc>
        <w:tc>
          <w:tcPr>
            <w:tcW w:w="1559" w:type="dxa"/>
          </w:tcPr>
          <w:p w14:paraId="34AE4D10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</w:p>
        </w:tc>
        <w:tc>
          <w:tcPr>
            <w:tcW w:w="1701" w:type="dxa"/>
          </w:tcPr>
          <w:p w14:paraId="1DCF3189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2E5D3780" w14:textId="77777777" w:rsidTr="001376F4">
        <w:tc>
          <w:tcPr>
            <w:tcW w:w="6091" w:type="dxa"/>
          </w:tcPr>
          <w:p w14:paraId="55D30762" w14:textId="77777777" w:rsidR="00D761DD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</w:rPr>
            </w:pPr>
            <w:r w:rsidRPr="001E2D16">
              <w:rPr>
                <w:rFonts w:ascii="Verdana" w:hAnsi="Verdana" w:cs="Tahoma"/>
              </w:rPr>
              <w:t>Υποστήριξη στην διενέργεια πληρωμών μέσω e- ΠΔΕ</w:t>
            </w:r>
          </w:p>
        </w:tc>
        <w:tc>
          <w:tcPr>
            <w:tcW w:w="1559" w:type="dxa"/>
          </w:tcPr>
          <w:p w14:paraId="1BCF0B9A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F83061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70FCD3FB" w14:textId="77777777" w:rsidR="00D761DD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16189556" w14:textId="77777777" w:rsidTr="001376F4">
        <w:tc>
          <w:tcPr>
            <w:tcW w:w="6091" w:type="dxa"/>
          </w:tcPr>
          <w:p w14:paraId="4926F1F5" w14:textId="77777777" w:rsidR="00D761DD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</w:rPr>
            </w:pPr>
            <w:r w:rsidRPr="001E2D16">
              <w:rPr>
                <w:rFonts w:ascii="Verdana" w:hAnsi="Verdana" w:cs="Tahoma"/>
              </w:rPr>
              <w:t>Υποστήριξη στην έκδοση και παρακολούθηση εσόδων</w:t>
            </w:r>
          </w:p>
        </w:tc>
        <w:tc>
          <w:tcPr>
            <w:tcW w:w="1559" w:type="dxa"/>
          </w:tcPr>
          <w:p w14:paraId="761D1047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F83061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406708C" w14:textId="77777777" w:rsidR="00D761DD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F176DC0" w14:textId="77777777" w:rsidTr="001376F4">
        <w:tc>
          <w:tcPr>
            <w:tcW w:w="6091" w:type="dxa"/>
          </w:tcPr>
          <w:p w14:paraId="4825BBFD" w14:textId="77777777" w:rsidR="00D761DD" w:rsidRDefault="00D761DD" w:rsidP="00D761DD">
            <w:pPr>
              <w:numPr>
                <w:ilvl w:val="0"/>
                <w:numId w:val="3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</w:rPr>
            </w:pPr>
            <w:r w:rsidRPr="001E2D16">
              <w:rPr>
                <w:rFonts w:ascii="Verdana" w:hAnsi="Verdana" w:cs="Tahoma"/>
              </w:rPr>
              <w:t>Υποστήριξη στην έκδοση και αποστολή βεβαιώσεων παρακράτησης φόρου στους δικαιούχους.</w:t>
            </w:r>
          </w:p>
        </w:tc>
        <w:tc>
          <w:tcPr>
            <w:tcW w:w="1559" w:type="dxa"/>
          </w:tcPr>
          <w:p w14:paraId="6AA9B824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F83061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C0A381D" w14:textId="77777777" w:rsidR="00D761DD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11071005" w14:textId="77777777" w:rsidTr="001376F4">
        <w:tc>
          <w:tcPr>
            <w:tcW w:w="9351" w:type="dxa"/>
            <w:gridSpan w:val="3"/>
          </w:tcPr>
          <w:p w14:paraId="40DA47F3" w14:textId="77777777" w:rsidR="00D761DD" w:rsidRPr="00041B28" w:rsidRDefault="00D761DD" w:rsidP="001376F4">
            <w:pPr>
              <w:tabs>
                <w:tab w:val="left" w:pos="7122"/>
              </w:tabs>
              <w:suppressAutoHyphens/>
              <w:autoSpaceDN w:val="0"/>
              <w:spacing w:after="0" w:line="360" w:lineRule="auto"/>
              <w:ind w:right="38"/>
              <w:jc w:val="left"/>
              <w:textAlignment w:val="baseline"/>
              <w:rPr>
                <w:rFonts w:ascii="Verdana" w:hAnsi="Verdana" w:cs="Tahoma"/>
                <w:b/>
                <w:lang w:eastAsia="zh-CN"/>
              </w:rPr>
            </w:pPr>
            <w:r w:rsidRPr="00041B28">
              <w:rPr>
                <w:rFonts w:ascii="Verdana" w:hAnsi="Verdana" w:cs="Tahoma"/>
                <w:b/>
                <w:lang w:eastAsia="zh-CN"/>
              </w:rPr>
              <w:t xml:space="preserve">Γ.  Υποστηρικτικές εργασίες </w:t>
            </w:r>
            <w:r w:rsidRPr="00834B40">
              <w:rPr>
                <w:rFonts w:ascii="Verdana" w:hAnsi="Verdana" w:cs="Tahoma"/>
                <w:b/>
                <w:bCs/>
                <w:lang w:eastAsia="zh-CN"/>
              </w:rPr>
              <w:t>στον</w:t>
            </w:r>
            <w:r w:rsidRPr="00041B28">
              <w:rPr>
                <w:rFonts w:ascii="Verdana" w:hAnsi="Verdana" w:cs="Tahoma"/>
                <w:b/>
                <w:lang w:eastAsia="zh-CN"/>
              </w:rPr>
              <w:t xml:space="preserve"> Προϋπολογισμό </w:t>
            </w:r>
            <w:r>
              <w:rPr>
                <w:rFonts w:ascii="Verdana" w:hAnsi="Verdana" w:cs="Tahoma"/>
                <w:b/>
                <w:lang w:eastAsia="zh-CN"/>
              </w:rPr>
              <w:t>–</w:t>
            </w:r>
            <w:r w:rsidRPr="00041B28">
              <w:rPr>
                <w:rFonts w:ascii="Verdana" w:hAnsi="Verdana" w:cs="Tahoma"/>
                <w:b/>
                <w:lang w:eastAsia="zh-CN"/>
              </w:rPr>
              <w:t xml:space="preserve"> Δημοσιονομική</w:t>
            </w:r>
            <w:r>
              <w:rPr>
                <w:rFonts w:ascii="Verdana" w:hAnsi="Verdana" w:cs="Tahoma"/>
                <w:b/>
                <w:lang w:eastAsia="zh-CN"/>
              </w:rPr>
              <w:t xml:space="preserve"> π</w:t>
            </w:r>
            <w:r w:rsidRPr="00041B28">
              <w:rPr>
                <w:rFonts w:ascii="Verdana" w:hAnsi="Verdana" w:cs="Tahoma"/>
                <w:b/>
                <w:lang w:eastAsia="zh-CN"/>
              </w:rPr>
              <w:t>αρακολούθηση &amp; αναφορές</w:t>
            </w:r>
          </w:p>
        </w:tc>
      </w:tr>
      <w:tr w:rsidR="00D761DD" w:rsidRPr="00041B28" w14:paraId="7076D09E" w14:textId="77777777" w:rsidTr="001376F4">
        <w:tc>
          <w:tcPr>
            <w:tcW w:w="6091" w:type="dxa"/>
          </w:tcPr>
          <w:p w14:paraId="56FE4204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</w:t>
            </w:r>
            <w:r>
              <w:rPr>
                <w:rFonts w:ascii="Verdana" w:hAnsi="Verdana" w:cs="Tahoma"/>
              </w:rPr>
              <w:t xml:space="preserve">ταξη Συνοπτικού και Αναλυτικού </w:t>
            </w:r>
            <w:r w:rsidRPr="00092D20">
              <w:rPr>
                <w:rFonts w:ascii="Verdana" w:hAnsi="Verdana" w:cs="Tahoma"/>
              </w:rPr>
              <w:t>ετήσιου Προϋπολογισμού.</w:t>
            </w:r>
          </w:p>
        </w:tc>
        <w:tc>
          <w:tcPr>
            <w:tcW w:w="1559" w:type="dxa"/>
          </w:tcPr>
          <w:p w14:paraId="7337881D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46DB99F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C922FA5" w14:textId="77777777" w:rsidTr="001376F4">
        <w:tc>
          <w:tcPr>
            <w:tcW w:w="6091" w:type="dxa"/>
          </w:tcPr>
          <w:p w14:paraId="192E1EA8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παρακολούθηση εγκεκριμένου προϋπολογισμού ,τόσο σε επίπεδο λειτουργίας όσο και σε επίπεδο έργων</w:t>
            </w:r>
          </w:p>
        </w:tc>
        <w:tc>
          <w:tcPr>
            <w:tcW w:w="1559" w:type="dxa"/>
          </w:tcPr>
          <w:p w14:paraId="195AE42E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4EF087AF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49D481C" w14:textId="77777777" w:rsidTr="001376F4">
        <w:tc>
          <w:tcPr>
            <w:tcW w:w="6091" w:type="dxa"/>
          </w:tcPr>
          <w:p w14:paraId="0F3ABC70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αποτύπωση και στην τήρησή του Προϋπολογισμού με βάση το ΠΔ80/2016 - ΦΕΚ 145/Α/5.8.2016.</w:t>
            </w:r>
          </w:p>
        </w:tc>
        <w:tc>
          <w:tcPr>
            <w:tcW w:w="1559" w:type="dxa"/>
          </w:tcPr>
          <w:p w14:paraId="5B5BD2F4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CB8B24E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F361ACA" w14:textId="77777777" w:rsidTr="001376F4">
        <w:tc>
          <w:tcPr>
            <w:tcW w:w="6091" w:type="dxa"/>
          </w:tcPr>
          <w:p w14:paraId="20E411B2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σύνταξη όλων των δημοσιονομικών αναφορών με υποχρέωση αποστολής τους στο αρμόδιο εποπτεύον Υπουργείο και το Γενικό Λογιστήριο του Κράτους.</w:t>
            </w:r>
          </w:p>
        </w:tc>
        <w:tc>
          <w:tcPr>
            <w:tcW w:w="1559" w:type="dxa"/>
          </w:tcPr>
          <w:p w14:paraId="6887A3FE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6AB284E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2B29FFF2" w14:textId="77777777" w:rsidTr="001376F4">
        <w:tc>
          <w:tcPr>
            <w:tcW w:w="6091" w:type="dxa"/>
          </w:tcPr>
          <w:p w14:paraId="39AEAB26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σύνταξη Ετήσιου Απολογισμού Εσόδων-Εξόδων προς αποστολή στις αρμόδιες ελεγκτικές υπηρεσίες (Ελεγκτικό Συνέδριο, Γενικό Λογιστήριο του Κράτους κτλ.) .</w:t>
            </w:r>
            <w:r w:rsidRPr="00041B28">
              <w:rPr>
                <w:rFonts w:ascii="Verdana" w:hAnsi="Verdana" w:cs="Tahoma"/>
                <w:lang w:eastAsia="zh-CN"/>
              </w:rPr>
              <w:t>.</w:t>
            </w:r>
          </w:p>
        </w:tc>
        <w:tc>
          <w:tcPr>
            <w:tcW w:w="1559" w:type="dxa"/>
          </w:tcPr>
          <w:p w14:paraId="7CE89CA1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2CDC5CD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69D4395A" w14:textId="77777777" w:rsidTr="001376F4">
        <w:tc>
          <w:tcPr>
            <w:tcW w:w="6091" w:type="dxa"/>
          </w:tcPr>
          <w:p w14:paraId="054CC2C8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διενέργεια αναλήψεων υποχρέωσης με βάση το ΠΔ 80/2016 - ΦΕΚ 145/Α/5.8.2016 .</w:t>
            </w:r>
          </w:p>
        </w:tc>
        <w:tc>
          <w:tcPr>
            <w:tcW w:w="1559" w:type="dxa"/>
          </w:tcPr>
          <w:p w14:paraId="6CD9314B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34504C1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4D620FF3" w14:textId="77777777" w:rsidTr="001376F4">
        <w:tc>
          <w:tcPr>
            <w:tcW w:w="6091" w:type="dxa"/>
          </w:tcPr>
          <w:p w14:paraId="0DA9185A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σύνταξη Μηνιαίας έκθεση ληξιπρόθεσμων υποχρεώσεων.</w:t>
            </w:r>
          </w:p>
        </w:tc>
        <w:tc>
          <w:tcPr>
            <w:tcW w:w="1559" w:type="dxa"/>
          </w:tcPr>
          <w:p w14:paraId="2B17E254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4E527BBE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C55E87E" w14:textId="77777777" w:rsidTr="001376F4">
        <w:tc>
          <w:tcPr>
            <w:tcW w:w="6091" w:type="dxa"/>
          </w:tcPr>
          <w:p w14:paraId="460AB4A5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lastRenderedPageBreak/>
              <w:t>Υποστήριξη στην σύνταξη Μηνιαίων οικονομικών στοιχείων</w:t>
            </w:r>
          </w:p>
        </w:tc>
        <w:tc>
          <w:tcPr>
            <w:tcW w:w="1559" w:type="dxa"/>
          </w:tcPr>
          <w:p w14:paraId="23C0EFD7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BBDD30A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3DAFE2F" w14:textId="77777777" w:rsidTr="001376F4">
        <w:tc>
          <w:tcPr>
            <w:tcW w:w="6091" w:type="dxa"/>
          </w:tcPr>
          <w:p w14:paraId="06C51D04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σύνταξη Μηνιαίας Αναφοράς Μητρώου Δεσμεύσεων</w:t>
            </w:r>
          </w:p>
        </w:tc>
        <w:tc>
          <w:tcPr>
            <w:tcW w:w="1559" w:type="dxa"/>
          </w:tcPr>
          <w:p w14:paraId="52F6E404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49644D1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3A26988" w14:textId="77777777" w:rsidTr="001376F4">
        <w:tc>
          <w:tcPr>
            <w:tcW w:w="6091" w:type="dxa"/>
          </w:tcPr>
          <w:p w14:paraId="33563F5F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σύνταξη και ανάρτηση στοιχείων στην ΕΛΣΤΑΤ (τριμηνιαία, ετήσια)</w:t>
            </w:r>
          </w:p>
        </w:tc>
        <w:tc>
          <w:tcPr>
            <w:tcW w:w="1559" w:type="dxa"/>
          </w:tcPr>
          <w:p w14:paraId="0EC9E161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71D7ECC0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2543A0E3" w14:textId="77777777" w:rsidTr="001376F4">
        <w:tc>
          <w:tcPr>
            <w:tcW w:w="6091" w:type="dxa"/>
          </w:tcPr>
          <w:p w14:paraId="08B7298D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 xml:space="preserve">Υποστήριξη στην σύνταξη ετήσιας </w:t>
            </w:r>
            <w:proofErr w:type="spellStart"/>
            <w:r w:rsidRPr="00092D20">
              <w:rPr>
                <w:rFonts w:ascii="Verdana" w:hAnsi="Verdana" w:cs="Tahoma"/>
              </w:rPr>
              <w:t>στοχοθεσίας</w:t>
            </w:r>
            <w:proofErr w:type="spellEnd"/>
            <w:r w:rsidRPr="00092D20">
              <w:rPr>
                <w:rFonts w:ascii="Verdana" w:hAnsi="Verdana" w:cs="Tahoma"/>
              </w:rPr>
              <w:t xml:space="preserve"> σε τρίμηνα</w:t>
            </w:r>
          </w:p>
        </w:tc>
        <w:tc>
          <w:tcPr>
            <w:tcW w:w="1559" w:type="dxa"/>
          </w:tcPr>
          <w:p w14:paraId="75C1C0F7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2514AD28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A1C4113" w14:textId="77777777" w:rsidTr="001376F4">
        <w:tc>
          <w:tcPr>
            <w:tcW w:w="6091" w:type="dxa"/>
          </w:tcPr>
          <w:p w14:paraId="2E7FF7A3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σύνταξη τριμηνιαίας εκτέλεσης προϋπολογισμού</w:t>
            </w:r>
          </w:p>
        </w:tc>
        <w:tc>
          <w:tcPr>
            <w:tcW w:w="1559" w:type="dxa"/>
          </w:tcPr>
          <w:p w14:paraId="7E4BF384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42C9FDD9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676FDA6" w14:textId="77777777" w:rsidTr="001376F4">
        <w:tc>
          <w:tcPr>
            <w:tcW w:w="6091" w:type="dxa"/>
          </w:tcPr>
          <w:p w14:paraId="08F96E8A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παρακολούθηση ταμειακών ροών.</w:t>
            </w:r>
          </w:p>
        </w:tc>
        <w:tc>
          <w:tcPr>
            <w:tcW w:w="1559" w:type="dxa"/>
          </w:tcPr>
          <w:p w14:paraId="6412688A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141701E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529F963" w14:textId="77777777" w:rsidTr="001376F4">
        <w:tc>
          <w:tcPr>
            <w:tcW w:w="6091" w:type="dxa"/>
            <w:tcBorders>
              <w:bottom w:val="single" w:sz="4" w:space="0" w:color="auto"/>
            </w:tcBorders>
          </w:tcPr>
          <w:p w14:paraId="0DED9F7A" w14:textId="77777777" w:rsidR="00D761DD" w:rsidRPr="00041B28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92D20">
              <w:rPr>
                <w:rFonts w:ascii="Verdana" w:hAnsi="Verdana" w:cs="Tahoma"/>
              </w:rPr>
              <w:t>Υποστήριξη στην σύνταξη των απαιτούμενων αναμορφώσεων προϋπολογισμού.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0BBA73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FCB149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546E135" w14:textId="77777777" w:rsidTr="001376F4">
        <w:tc>
          <w:tcPr>
            <w:tcW w:w="6091" w:type="dxa"/>
            <w:tcBorders>
              <w:bottom w:val="single" w:sz="4" w:space="0" w:color="auto"/>
            </w:tcBorders>
          </w:tcPr>
          <w:p w14:paraId="465129D3" w14:textId="77777777" w:rsidR="00D761DD" w:rsidRDefault="00D761DD" w:rsidP="00D761DD">
            <w:pPr>
              <w:numPr>
                <w:ilvl w:val="6"/>
                <w:numId w:val="4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</w:rPr>
            </w:pPr>
            <w:r w:rsidRPr="00092D20">
              <w:rPr>
                <w:rFonts w:ascii="Verdana" w:hAnsi="Verdana" w:cs="Tahoma"/>
              </w:rPr>
              <w:t>Υποστήριξη στην παρακολούθηση των ετήσιων, τριμηνιαίων Πιστώσεων, χρηματοδοτήσεων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BE5BD8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D63F4A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249D299" w14:textId="77777777" w:rsidTr="001376F4">
        <w:tc>
          <w:tcPr>
            <w:tcW w:w="9351" w:type="dxa"/>
            <w:gridSpan w:val="3"/>
          </w:tcPr>
          <w:p w14:paraId="3B3A9A9A" w14:textId="77777777" w:rsidR="00D761DD" w:rsidRPr="00041B28" w:rsidRDefault="00D761DD" w:rsidP="001376F4">
            <w:pPr>
              <w:autoSpaceDN w:val="0"/>
              <w:spacing w:after="0" w:line="360" w:lineRule="auto"/>
              <w:ind w:left="34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 xml:space="preserve">Δ.  Υποστηρικτικές εργασίες  στην Οικονομική Παρακολούθηση </w:t>
            </w:r>
          </w:p>
        </w:tc>
      </w:tr>
      <w:tr w:rsidR="00D761DD" w:rsidRPr="00041B28" w14:paraId="2EBCAFB9" w14:textId="77777777" w:rsidTr="001376F4">
        <w:tc>
          <w:tcPr>
            <w:tcW w:w="6091" w:type="dxa"/>
          </w:tcPr>
          <w:p w14:paraId="75210A73" w14:textId="77777777" w:rsidR="00D761DD" w:rsidRPr="00041B28" w:rsidRDefault="00D761DD" w:rsidP="00D761DD">
            <w:pPr>
              <w:numPr>
                <w:ilvl w:val="0"/>
                <w:numId w:val="5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 xml:space="preserve">Παρακολούθηση ισοζυγίων έργων. </w:t>
            </w:r>
          </w:p>
        </w:tc>
        <w:tc>
          <w:tcPr>
            <w:tcW w:w="1559" w:type="dxa"/>
          </w:tcPr>
          <w:p w14:paraId="0F9AD9F0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42A77EEA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2FBB6053" w14:textId="77777777" w:rsidTr="001376F4">
        <w:tc>
          <w:tcPr>
            <w:tcW w:w="6091" w:type="dxa"/>
          </w:tcPr>
          <w:p w14:paraId="17AE2872" w14:textId="77777777" w:rsidR="00D761DD" w:rsidRPr="00041B28" w:rsidRDefault="00D761DD" w:rsidP="00D761DD">
            <w:pPr>
              <w:numPr>
                <w:ilvl w:val="0"/>
                <w:numId w:val="5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 xml:space="preserve">Μηνιαία συμφωνία μεταξύ οικονομικής διαχείρισης και γενικής λογιστικής μέσω του πληροφοριακού συστήματος του φορέα. </w:t>
            </w:r>
          </w:p>
        </w:tc>
        <w:tc>
          <w:tcPr>
            <w:tcW w:w="1559" w:type="dxa"/>
          </w:tcPr>
          <w:p w14:paraId="0F5267E5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76884CB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CEC9DEE" w14:textId="77777777" w:rsidTr="001376F4">
        <w:tc>
          <w:tcPr>
            <w:tcW w:w="6091" w:type="dxa"/>
          </w:tcPr>
          <w:p w14:paraId="426B1E4D" w14:textId="77777777" w:rsidR="00D761DD" w:rsidRPr="00041B28" w:rsidRDefault="00D761DD" w:rsidP="00D761DD">
            <w:pPr>
              <w:numPr>
                <w:ilvl w:val="0"/>
                <w:numId w:val="5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>Υποστήριξη στον ετήσιο μερισμό δαπανών και υπολογισμός αναλογουσών επιχορηγήσεων</w:t>
            </w:r>
          </w:p>
        </w:tc>
        <w:tc>
          <w:tcPr>
            <w:tcW w:w="1559" w:type="dxa"/>
          </w:tcPr>
          <w:p w14:paraId="22765B1F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192845C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4E28610E" w14:textId="77777777" w:rsidTr="001376F4">
        <w:tc>
          <w:tcPr>
            <w:tcW w:w="6091" w:type="dxa"/>
            <w:tcBorders>
              <w:bottom w:val="single" w:sz="4" w:space="0" w:color="auto"/>
            </w:tcBorders>
          </w:tcPr>
          <w:p w14:paraId="7C738B80" w14:textId="77777777" w:rsidR="00D761DD" w:rsidRPr="00041B28" w:rsidRDefault="00D761DD" w:rsidP="00D761DD">
            <w:pPr>
              <w:numPr>
                <w:ilvl w:val="0"/>
                <w:numId w:val="5"/>
              </w:numPr>
              <w:suppressAutoHyphens/>
              <w:autoSpaceDN w:val="0"/>
              <w:ind w:left="448" w:hanging="425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>Υποστήριξη παρακολούθησης Προϋπολογισμών ανά έργο</w:t>
            </w:r>
            <w:r>
              <w:rPr>
                <w:rFonts w:ascii="Verdana" w:hAnsi="Verdana" w:cs="Tahoma"/>
                <w:lang w:eastAsia="zh-CN"/>
              </w:rPr>
              <w:t xml:space="preserve"> </w:t>
            </w:r>
            <w:r>
              <w:rPr>
                <w:rFonts w:ascii="Verdana" w:hAnsi="Verdana" w:cs="Tahoma"/>
              </w:rPr>
              <w:t>και όπου αλλού απαιτηθεί παρακολούθηση προϋπολογισμού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BB97BF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B96A1A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2BBF5B4" w14:textId="77777777" w:rsidTr="001376F4">
        <w:tc>
          <w:tcPr>
            <w:tcW w:w="9351" w:type="dxa"/>
            <w:gridSpan w:val="3"/>
          </w:tcPr>
          <w:p w14:paraId="7E20286E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Ε. Υποστηρικτικές  εργασίες στο</w:t>
            </w:r>
            <w:r>
              <w:rPr>
                <w:rFonts w:ascii="Verdana" w:hAnsi="Verdana" w:cs="Tahoma"/>
                <w:b/>
                <w:bCs/>
                <w:lang w:eastAsia="zh-CN"/>
              </w:rPr>
              <w:t>ν</w:t>
            </w:r>
            <w:r w:rsidRPr="00041B28">
              <w:rPr>
                <w:rFonts w:ascii="Verdana" w:hAnsi="Verdana" w:cs="Tahoma"/>
                <w:b/>
                <w:bCs/>
                <w:lang w:eastAsia="zh-CN"/>
              </w:rPr>
              <w:t xml:space="preserve"> Τ</w:t>
            </w:r>
            <w:r>
              <w:rPr>
                <w:rFonts w:ascii="Verdana" w:hAnsi="Verdana" w:cs="Tahoma"/>
                <w:b/>
                <w:bCs/>
                <w:lang w:eastAsia="zh-CN"/>
              </w:rPr>
              <w:t xml:space="preserve">ομέα </w:t>
            </w:r>
            <w:r w:rsidRPr="00041B28">
              <w:rPr>
                <w:rFonts w:ascii="Verdana" w:hAnsi="Verdana" w:cs="Tahoma"/>
                <w:b/>
                <w:bCs/>
                <w:lang w:eastAsia="zh-CN"/>
              </w:rPr>
              <w:t>Ανθρώπινου Δυναμικού και Μισθοδοσίας</w:t>
            </w:r>
          </w:p>
        </w:tc>
      </w:tr>
      <w:tr w:rsidR="00D761DD" w:rsidRPr="00041B28" w14:paraId="431C9CEB" w14:textId="77777777" w:rsidTr="001376F4">
        <w:tc>
          <w:tcPr>
            <w:tcW w:w="6091" w:type="dxa"/>
          </w:tcPr>
          <w:p w14:paraId="6FCDCA09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>Υποστήριξη στην ενημέρωση και στη ορθή τήρηση του Πληροφοριακού συστήματος Ανθρώπινου Δυναμικού HR</w:t>
            </w:r>
            <w:r>
              <w:rPr>
                <w:rFonts w:ascii="Verdana" w:hAnsi="Verdana" w:cs="Tahoma"/>
                <w:lang w:eastAsia="zh-CN"/>
              </w:rPr>
              <w:t xml:space="preserve"> </w:t>
            </w:r>
            <w:r w:rsidRPr="00041B28">
              <w:rPr>
                <w:rFonts w:ascii="Verdana" w:hAnsi="Verdana" w:cs="Tahoma"/>
                <w:lang w:eastAsia="zh-CN"/>
              </w:rPr>
              <w:t xml:space="preserve">(γενικά στοιχεία προσωπικού, προϋπηρεσίες, άδειες </w:t>
            </w:r>
            <w:proofErr w:type="spellStart"/>
            <w:r w:rsidRPr="00041B28">
              <w:rPr>
                <w:rFonts w:ascii="Verdana" w:hAnsi="Verdana" w:cs="Tahoma"/>
                <w:lang w:eastAsia="zh-CN"/>
              </w:rPr>
              <w:t>κλπ</w:t>
            </w:r>
            <w:proofErr w:type="spellEnd"/>
            <w:r w:rsidRPr="00041B28">
              <w:rPr>
                <w:rFonts w:ascii="Verdana" w:hAnsi="Verdana" w:cs="Tahoma"/>
                <w:lang w:eastAsia="zh-CN"/>
              </w:rPr>
              <w:t>)</w:t>
            </w:r>
          </w:p>
        </w:tc>
        <w:tc>
          <w:tcPr>
            <w:tcW w:w="1559" w:type="dxa"/>
          </w:tcPr>
          <w:p w14:paraId="44CCBEB2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7DBC7D37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51E213EC" w14:textId="77777777" w:rsidTr="001376F4">
        <w:tc>
          <w:tcPr>
            <w:tcW w:w="6091" w:type="dxa"/>
          </w:tcPr>
          <w:p w14:paraId="3BBCB99D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 xml:space="preserve">Υποστήριξη στον έλεγχο συμβάσεων και ατομικών στοιχείων, ως προς την ορθότητα τους. </w:t>
            </w:r>
          </w:p>
        </w:tc>
        <w:tc>
          <w:tcPr>
            <w:tcW w:w="1559" w:type="dxa"/>
          </w:tcPr>
          <w:p w14:paraId="5229987F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20CC1F86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2CDEF087" w14:textId="77777777" w:rsidTr="001376F4">
        <w:tc>
          <w:tcPr>
            <w:tcW w:w="6091" w:type="dxa"/>
          </w:tcPr>
          <w:p w14:paraId="69232012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 xml:space="preserve">Υποστήριξη στον υπολογισμό των μισθολογικών κλιμακίων </w:t>
            </w:r>
          </w:p>
        </w:tc>
        <w:tc>
          <w:tcPr>
            <w:tcW w:w="1559" w:type="dxa"/>
          </w:tcPr>
          <w:p w14:paraId="03923C7E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1C275B1C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2004EAC" w14:textId="77777777" w:rsidTr="001376F4">
        <w:tc>
          <w:tcPr>
            <w:tcW w:w="6091" w:type="dxa"/>
          </w:tcPr>
          <w:p w14:paraId="7FBE3D16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 xml:space="preserve">Υποστήριξη στην έκδοση μισθοδοσίας μέσω του μηχανογραφικού συστήματος ανά μήνα και ανά έργο για όλες τις κατηγορίες μισθοδοσίας. </w:t>
            </w:r>
          </w:p>
        </w:tc>
        <w:tc>
          <w:tcPr>
            <w:tcW w:w="1559" w:type="dxa"/>
          </w:tcPr>
          <w:p w14:paraId="403A7139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1D1677D8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44AE500D" w14:textId="77777777" w:rsidTr="001376F4">
        <w:tc>
          <w:tcPr>
            <w:tcW w:w="6091" w:type="dxa"/>
          </w:tcPr>
          <w:p w14:paraId="60D6CE9C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lang w:eastAsia="zh-CN"/>
              </w:rPr>
              <w:t xml:space="preserve">Υποστήριξη στην ανάρτηση μηνιαίου αρχείου ΕΑΠ στο </w:t>
            </w:r>
            <w:proofErr w:type="spellStart"/>
            <w:r w:rsidRPr="00041B28">
              <w:rPr>
                <w:rFonts w:ascii="Verdana" w:hAnsi="Verdana" w:cs="Tahoma"/>
                <w:lang w:eastAsia="zh-CN"/>
              </w:rPr>
              <w:t>taxis</w:t>
            </w:r>
            <w:proofErr w:type="spellEnd"/>
            <w:r w:rsidRPr="00041B28">
              <w:rPr>
                <w:rFonts w:ascii="Verdana" w:hAnsi="Verdana" w:cs="Tahoma"/>
                <w:lang w:eastAsia="zh-CN"/>
              </w:rPr>
              <w:t xml:space="preserve">. </w:t>
            </w:r>
          </w:p>
        </w:tc>
        <w:tc>
          <w:tcPr>
            <w:tcW w:w="1559" w:type="dxa"/>
          </w:tcPr>
          <w:p w14:paraId="2BC1245F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2B9D17FF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2471A32" w14:textId="77777777" w:rsidTr="001376F4">
        <w:tc>
          <w:tcPr>
            <w:tcW w:w="6091" w:type="dxa"/>
          </w:tcPr>
          <w:p w14:paraId="6E41E853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>Υποστήριξη στην έκδοση Τίτλων Κτήσης, ενημέρωση λογιστικής και πληρωμή μέσω ΕΑΠ.</w:t>
            </w:r>
          </w:p>
        </w:tc>
        <w:tc>
          <w:tcPr>
            <w:tcW w:w="1559" w:type="dxa"/>
          </w:tcPr>
          <w:p w14:paraId="717A9DAD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7FFFAD9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6B7E54B7" w14:textId="77777777" w:rsidTr="001376F4">
        <w:tc>
          <w:tcPr>
            <w:tcW w:w="6091" w:type="dxa"/>
          </w:tcPr>
          <w:p w14:paraId="7CC4AEF3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 xml:space="preserve">Υποστήριξη στην </w:t>
            </w:r>
            <w:proofErr w:type="spellStart"/>
            <w:r w:rsidRPr="0085275C">
              <w:rPr>
                <w:rFonts w:ascii="Verdana" w:hAnsi="Verdana" w:cs="Tahoma"/>
              </w:rPr>
              <w:t>λογιστικοποίηση</w:t>
            </w:r>
            <w:proofErr w:type="spellEnd"/>
            <w:r w:rsidRPr="0085275C">
              <w:rPr>
                <w:rFonts w:ascii="Verdana" w:hAnsi="Verdana" w:cs="Tahoma"/>
              </w:rPr>
              <w:t xml:space="preserve"> της μηνιαίας μισθοδοσίας.</w:t>
            </w:r>
          </w:p>
        </w:tc>
        <w:tc>
          <w:tcPr>
            <w:tcW w:w="1559" w:type="dxa"/>
          </w:tcPr>
          <w:p w14:paraId="2078A8BA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4FEDA922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61B8DB6A" w14:textId="77777777" w:rsidTr="001376F4">
        <w:tc>
          <w:tcPr>
            <w:tcW w:w="6091" w:type="dxa"/>
          </w:tcPr>
          <w:p w14:paraId="6884E8BD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>Υποστήριξη στην Καταχώρηση μισθοδοτούμενων εργαζομένων στο Π.Σ Εργάνη.</w:t>
            </w:r>
          </w:p>
        </w:tc>
        <w:tc>
          <w:tcPr>
            <w:tcW w:w="1559" w:type="dxa"/>
          </w:tcPr>
          <w:p w14:paraId="4DE18907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052C0BC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8351311" w14:textId="77777777" w:rsidTr="001376F4">
        <w:tc>
          <w:tcPr>
            <w:tcW w:w="6091" w:type="dxa"/>
          </w:tcPr>
          <w:p w14:paraId="0BC659A9" w14:textId="77777777" w:rsidR="00D761DD" w:rsidRPr="00041B28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lastRenderedPageBreak/>
              <w:t>Υποστήριξη στην Καταχώρηση συμβάσεων αμειβόμενων βάσει του Άρθρου 39 στις ηλεκτρονικές υπηρεσίες του ΕΦΚΑ</w:t>
            </w:r>
          </w:p>
        </w:tc>
        <w:tc>
          <w:tcPr>
            <w:tcW w:w="1559" w:type="dxa"/>
          </w:tcPr>
          <w:p w14:paraId="536A6E4D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35166BDF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70A6D704" w14:textId="77777777" w:rsidTr="001376F4">
        <w:tc>
          <w:tcPr>
            <w:tcW w:w="6091" w:type="dxa"/>
          </w:tcPr>
          <w:p w14:paraId="672950D6" w14:textId="77777777" w:rsidR="00D761DD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>Υποστήριξη στην ανάρτηση αναγγελιών και καταγγελιών συμβάσεων εργασίας</w:t>
            </w:r>
          </w:p>
        </w:tc>
        <w:tc>
          <w:tcPr>
            <w:tcW w:w="1559" w:type="dxa"/>
          </w:tcPr>
          <w:p w14:paraId="370EFD88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5211170" w14:textId="77777777" w:rsidR="00D761DD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5C401BF" w14:textId="77777777" w:rsidTr="001376F4">
        <w:tc>
          <w:tcPr>
            <w:tcW w:w="6091" w:type="dxa"/>
          </w:tcPr>
          <w:p w14:paraId="4B93B2C8" w14:textId="77777777" w:rsidR="00D761DD" w:rsidRPr="0085275C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</w:rPr>
            </w:pPr>
            <w:r w:rsidRPr="0085275C">
              <w:rPr>
                <w:rFonts w:ascii="Verdana" w:hAnsi="Verdana" w:cs="Tahoma"/>
              </w:rPr>
              <w:t>Υποστήριξη στην υποβολή στις ηλεκτρονικές υπηρεσίες του ΕΦΚΑ σε μηνιαία βάση των ΑΠΔ</w:t>
            </w:r>
          </w:p>
        </w:tc>
        <w:tc>
          <w:tcPr>
            <w:tcW w:w="1559" w:type="dxa"/>
          </w:tcPr>
          <w:p w14:paraId="7C3E8615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05AAD542" w14:textId="77777777" w:rsidR="00D761DD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0CB12329" w14:textId="77777777" w:rsidTr="001376F4">
        <w:tc>
          <w:tcPr>
            <w:tcW w:w="6091" w:type="dxa"/>
          </w:tcPr>
          <w:p w14:paraId="4B83BBC7" w14:textId="77777777" w:rsidR="00D761DD" w:rsidRPr="0085275C" w:rsidRDefault="00D761DD" w:rsidP="00D761DD">
            <w:pPr>
              <w:numPr>
                <w:ilvl w:val="0"/>
                <w:numId w:val="6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</w:rPr>
            </w:pPr>
            <w:r w:rsidRPr="0085275C">
              <w:rPr>
                <w:rFonts w:ascii="Verdana" w:hAnsi="Verdana" w:cs="Tahoma"/>
              </w:rPr>
              <w:t>Υποστήριξη στην καταχώρηση μισθοδοτούμενων εργαζομένων στην πλατφόρμα «ΑΠΟΓΡΑΦΗ» του Υπ. Εσωτερικών</w:t>
            </w:r>
          </w:p>
        </w:tc>
        <w:tc>
          <w:tcPr>
            <w:tcW w:w="1559" w:type="dxa"/>
          </w:tcPr>
          <w:p w14:paraId="17C78E66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5DAE8F02" w14:textId="77777777" w:rsidR="00D761DD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18259EBB" w14:textId="77777777" w:rsidTr="001376F4">
        <w:tc>
          <w:tcPr>
            <w:tcW w:w="9351" w:type="dxa"/>
            <w:gridSpan w:val="3"/>
          </w:tcPr>
          <w:p w14:paraId="029E90CC" w14:textId="77777777" w:rsidR="00D761DD" w:rsidRPr="00041B28" w:rsidRDefault="00D761DD" w:rsidP="001376F4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Verdana" w:hAnsi="Verdana" w:cs="Tahoma"/>
                <w:b/>
                <w:bCs/>
                <w:lang w:eastAsia="zh-CN"/>
              </w:rPr>
            </w:pPr>
            <w:r>
              <w:rPr>
                <w:rFonts w:ascii="Verdana" w:hAnsi="Verdana" w:cs="Tahoma"/>
                <w:b/>
                <w:bCs/>
                <w:lang w:eastAsia="zh-CN"/>
              </w:rPr>
              <w:t>ΣΤ</w:t>
            </w:r>
            <w:r w:rsidRPr="00041B28">
              <w:rPr>
                <w:rFonts w:ascii="Verdana" w:hAnsi="Verdana" w:cs="Tahoma"/>
                <w:b/>
                <w:bCs/>
                <w:lang w:eastAsia="zh-CN"/>
              </w:rPr>
              <w:t xml:space="preserve">. </w:t>
            </w:r>
            <w:r>
              <w:rPr>
                <w:rFonts w:ascii="Verdana" w:hAnsi="Verdana" w:cs="Tahoma"/>
                <w:b/>
                <w:bCs/>
              </w:rPr>
              <w:t xml:space="preserve">Λοιπές </w:t>
            </w:r>
            <w:r w:rsidRPr="00E3454F">
              <w:rPr>
                <w:rFonts w:ascii="Verdana" w:hAnsi="Verdana" w:cs="Tahoma"/>
                <w:b/>
                <w:bCs/>
              </w:rPr>
              <w:t xml:space="preserve">Υποστηρικτικές </w:t>
            </w:r>
            <w:r>
              <w:rPr>
                <w:rFonts w:ascii="Verdana" w:hAnsi="Verdana" w:cs="Tahoma"/>
                <w:b/>
                <w:bCs/>
              </w:rPr>
              <w:t>Ε</w:t>
            </w:r>
            <w:r w:rsidRPr="00E3454F">
              <w:rPr>
                <w:rFonts w:ascii="Verdana" w:hAnsi="Verdana" w:cs="Tahoma"/>
                <w:b/>
                <w:bCs/>
              </w:rPr>
              <w:t>ργασίες</w:t>
            </w:r>
          </w:p>
        </w:tc>
      </w:tr>
      <w:tr w:rsidR="00D761DD" w:rsidRPr="00041B28" w14:paraId="6B102759" w14:textId="77777777" w:rsidTr="001376F4">
        <w:tc>
          <w:tcPr>
            <w:tcW w:w="6091" w:type="dxa"/>
          </w:tcPr>
          <w:p w14:paraId="76471D63" w14:textId="77777777" w:rsidR="00D761DD" w:rsidRPr="00041B28" w:rsidRDefault="00D761DD" w:rsidP="00D761DD">
            <w:pPr>
              <w:numPr>
                <w:ilvl w:val="0"/>
                <w:numId w:val="7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>Υποστήριξη στην διενέργεια δημόσιων διαγωνισμών (ανάλυση τεχνικών προδιαγραφών, εφαρμογή θεσμικού πλαισίου, έλεγχος δικαιολογητικών, αποστολή επιστολών προς υποψήφιους αναδόχους κλπ.) με βάση τον Ν 4412/2016</w:t>
            </w:r>
          </w:p>
        </w:tc>
        <w:tc>
          <w:tcPr>
            <w:tcW w:w="1559" w:type="dxa"/>
          </w:tcPr>
          <w:p w14:paraId="213F4B50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143908B8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4454A38" w14:textId="77777777" w:rsidTr="001376F4">
        <w:tc>
          <w:tcPr>
            <w:tcW w:w="6091" w:type="dxa"/>
          </w:tcPr>
          <w:p w14:paraId="65C27D7C" w14:textId="77777777" w:rsidR="00D761DD" w:rsidRPr="00041B28" w:rsidRDefault="00D761DD" w:rsidP="00D761DD">
            <w:pPr>
              <w:numPr>
                <w:ilvl w:val="0"/>
                <w:numId w:val="7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>Υποστήριξη στην διενέργεια απευθείας αναθέσεων</w:t>
            </w:r>
            <w:r w:rsidRPr="00041B28">
              <w:rPr>
                <w:rFonts w:ascii="Verdana" w:hAnsi="Verdana" w:cs="Tahoma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14:paraId="7154FD7F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48DF037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14245AF4" w14:textId="77777777" w:rsidTr="001376F4">
        <w:tc>
          <w:tcPr>
            <w:tcW w:w="6091" w:type="dxa"/>
          </w:tcPr>
          <w:p w14:paraId="613D10D2" w14:textId="77777777" w:rsidR="00D761DD" w:rsidRPr="00041B28" w:rsidRDefault="00D761DD" w:rsidP="00D761DD">
            <w:pPr>
              <w:numPr>
                <w:ilvl w:val="0"/>
                <w:numId w:val="7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>Υποστήριξη στην ανάρτηση διαγωνιστικών τευχών στην πλατφόρμα του ΚΗΜΔΗΣ, ΕΣΗΔΗΣ και αναρτήσεις στο ΔΙΑΥΓΕΙΑ.</w:t>
            </w:r>
          </w:p>
        </w:tc>
        <w:tc>
          <w:tcPr>
            <w:tcW w:w="1559" w:type="dxa"/>
          </w:tcPr>
          <w:p w14:paraId="7EBB3741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F43B930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  <w:tr w:rsidR="00D761DD" w:rsidRPr="00041B28" w14:paraId="3721293B" w14:textId="77777777" w:rsidTr="001376F4">
        <w:tc>
          <w:tcPr>
            <w:tcW w:w="6091" w:type="dxa"/>
          </w:tcPr>
          <w:p w14:paraId="51C20780" w14:textId="77777777" w:rsidR="00D761DD" w:rsidRPr="00041B28" w:rsidRDefault="00D761DD" w:rsidP="00D761DD">
            <w:pPr>
              <w:numPr>
                <w:ilvl w:val="0"/>
                <w:numId w:val="7"/>
              </w:numPr>
              <w:suppressAutoHyphens/>
              <w:autoSpaceDN w:val="0"/>
              <w:ind w:left="499" w:hanging="357"/>
              <w:jc w:val="left"/>
              <w:textAlignment w:val="baseline"/>
              <w:rPr>
                <w:rFonts w:ascii="Verdana" w:hAnsi="Verdana" w:cs="Tahoma"/>
                <w:lang w:eastAsia="zh-CN"/>
              </w:rPr>
            </w:pPr>
            <w:r w:rsidRPr="0085275C">
              <w:rPr>
                <w:rFonts w:ascii="Verdana" w:hAnsi="Verdana" w:cs="Tahoma"/>
              </w:rPr>
              <w:t>Υποστήριξη στη ρύθμιση κάθε άλλου θέματος σχετικά με τις προμήθειες που προβλέπεται από τις ισχύουσες διατάξεις περί κρατικών προμηθειών</w:t>
            </w:r>
          </w:p>
        </w:tc>
        <w:tc>
          <w:tcPr>
            <w:tcW w:w="1559" w:type="dxa"/>
          </w:tcPr>
          <w:p w14:paraId="1BA69092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textAlignment w:val="baseline"/>
              <w:rPr>
                <w:rFonts w:ascii="Verdana" w:hAnsi="Verdana" w:cs="Tahoma"/>
                <w:lang w:eastAsia="zh-CN"/>
              </w:rPr>
            </w:pPr>
            <w:r w:rsidRPr="00041B28">
              <w:rPr>
                <w:rFonts w:ascii="Verdana" w:hAnsi="Verdana" w:cs="Tahoma"/>
                <w:b/>
                <w:bCs/>
                <w:lang w:eastAsia="zh-CN"/>
              </w:rPr>
              <w:t>ΝΑΙ</w:t>
            </w:r>
          </w:p>
        </w:tc>
        <w:tc>
          <w:tcPr>
            <w:tcW w:w="1701" w:type="dxa"/>
          </w:tcPr>
          <w:p w14:paraId="6004E710" w14:textId="77777777" w:rsidR="00D761DD" w:rsidRPr="00041B28" w:rsidRDefault="00D761DD" w:rsidP="001376F4">
            <w:pPr>
              <w:autoSpaceDN w:val="0"/>
              <w:spacing w:after="0" w:line="360" w:lineRule="auto"/>
              <w:ind w:left="567"/>
              <w:jc w:val="center"/>
              <w:textAlignment w:val="baseline"/>
              <w:rPr>
                <w:rFonts w:ascii="Verdana" w:hAnsi="Verdana" w:cs="Tahoma"/>
                <w:lang w:eastAsia="zh-CN"/>
              </w:rPr>
            </w:pPr>
          </w:p>
        </w:tc>
      </w:tr>
    </w:tbl>
    <w:p w14:paraId="0E377CCD" w14:textId="77777777" w:rsidR="00D761DD" w:rsidRDefault="00D761DD" w:rsidP="00D761DD">
      <w:pPr>
        <w:spacing w:after="0"/>
        <w:jc w:val="left"/>
        <w:rPr>
          <w:rFonts w:ascii="Verdana" w:hAnsi="Verdana" w:cs="Calibri"/>
          <w:sz w:val="20"/>
        </w:rPr>
        <w:sectPr w:rsidR="00D761DD" w:rsidSect="008711A2">
          <w:pgSz w:w="11907" w:h="16840" w:code="9"/>
          <w:pgMar w:top="1135" w:right="1287" w:bottom="709" w:left="1134" w:header="709" w:footer="284" w:gutter="0"/>
          <w:cols w:space="708"/>
          <w:docGrid w:linePitch="360"/>
        </w:sectPr>
      </w:pPr>
      <w:bookmarkStart w:id="2" w:name="_GoBack"/>
      <w:bookmarkEnd w:id="2"/>
    </w:p>
    <w:p w14:paraId="01BB7914" w14:textId="77777777" w:rsidR="000956D0" w:rsidRDefault="000956D0"/>
    <w:sectPr w:rsidR="000956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7247" w14:textId="77777777" w:rsidR="00D761DD" w:rsidRDefault="00D761DD" w:rsidP="00D761DD">
      <w:pPr>
        <w:spacing w:after="0"/>
      </w:pPr>
      <w:r>
        <w:separator/>
      </w:r>
    </w:p>
  </w:endnote>
  <w:endnote w:type="continuationSeparator" w:id="0">
    <w:p w14:paraId="5AD27DE5" w14:textId="77777777" w:rsidR="00D761DD" w:rsidRDefault="00D761DD" w:rsidP="00D76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3446" w14:textId="77777777" w:rsidR="00D761DD" w:rsidRDefault="00D761DD" w:rsidP="00D761DD">
      <w:pPr>
        <w:spacing w:after="0"/>
      </w:pPr>
      <w:r>
        <w:separator/>
      </w:r>
    </w:p>
  </w:footnote>
  <w:footnote w:type="continuationSeparator" w:id="0">
    <w:p w14:paraId="776540C6" w14:textId="77777777" w:rsidR="00D761DD" w:rsidRDefault="00D761DD" w:rsidP="00D761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D04707"/>
    <w:multiLevelType w:val="hybridMultilevel"/>
    <w:tmpl w:val="2D7C4220"/>
    <w:lvl w:ilvl="0" w:tplc="0408000F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986"/>
    <w:multiLevelType w:val="hybridMultilevel"/>
    <w:tmpl w:val="0C1290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6E76"/>
    <w:multiLevelType w:val="hybridMultilevel"/>
    <w:tmpl w:val="E82EC4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F32D0F"/>
    <w:multiLevelType w:val="hybridMultilevel"/>
    <w:tmpl w:val="C2C0BFA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81399"/>
    <w:multiLevelType w:val="hybridMultilevel"/>
    <w:tmpl w:val="1FFEA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22B7"/>
    <w:multiLevelType w:val="hybridMultilevel"/>
    <w:tmpl w:val="C2C0BFA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DD"/>
    <w:rsid w:val="000956D0"/>
    <w:rsid w:val="00D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A52F"/>
  <w15:chartTrackingRefBased/>
  <w15:docId w15:val="{3F0201D8-BEF9-4F55-8F14-934A50CC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DD"/>
    <w:pPr>
      <w:spacing w:after="120" w:line="240" w:lineRule="auto"/>
      <w:jc w:val="both"/>
    </w:pPr>
    <w:rPr>
      <w:rFonts w:ascii="Tahoma" w:eastAsia="Times New Roman" w:hAnsi="Tahoma" w:cs="Times New Roman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t"/>
    <w:basedOn w:val="Normal"/>
    <w:link w:val="FooterChar1"/>
    <w:uiPriority w:val="99"/>
    <w:rsid w:val="00D761DD"/>
    <w:pPr>
      <w:spacing w:before="20"/>
    </w:pPr>
    <w:rPr>
      <w:sz w:val="18"/>
      <w:lang w:val="en-GB"/>
    </w:rPr>
  </w:style>
  <w:style w:type="character" w:customStyle="1" w:styleId="FooterChar">
    <w:name w:val="Footer Char"/>
    <w:basedOn w:val="DefaultParagraphFont"/>
    <w:uiPriority w:val="99"/>
    <w:semiHidden/>
    <w:rsid w:val="00D761DD"/>
    <w:rPr>
      <w:rFonts w:ascii="Tahoma" w:eastAsia="Times New Roman" w:hAnsi="Tahoma" w:cs="Times New Roman"/>
      <w:szCs w:val="20"/>
      <w:lang w:val="el-GR"/>
    </w:rPr>
  </w:style>
  <w:style w:type="character" w:customStyle="1" w:styleId="FooterChar1">
    <w:name w:val="Footer Char1"/>
    <w:aliases w:val="ft Char"/>
    <w:link w:val="Footer"/>
    <w:uiPriority w:val="99"/>
    <w:locked/>
    <w:rsid w:val="00D761DD"/>
    <w:rPr>
      <w:rFonts w:ascii="Tahoma" w:eastAsia="Times New Roman" w:hAnsi="Tahoma" w:cs="Times New Roman"/>
      <w:sz w:val="18"/>
      <w:szCs w:val="20"/>
      <w:lang w:val="en-GB"/>
    </w:rPr>
  </w:style>
  <w:style w:type="table" w:customStyle="1" w:styleId="1">
    <w:name w:val="Πλέγμα πίνακα1"/>
    <w:basedOn w:val="TableNormal"/>
    <w:next w:val="TableGrid"/>
    <w:uiPriority w:val="59"/>
    <w:rsid w:val="00D7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1D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61DD"/>
    <w:rPr>
      <w:rFonts w:ascii="Tahoma" w:eastAsia="Times New Roman" w:hAnsi="Tahoma" w:cs="Times New Roman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C1E84DE6F0B14EBFD3DB873A1B76BA" ma:contentTypeVersion="15" ma:contentTypeDescription="Δημιουργία νέου εγγράφου" ma:contentTypeScope="" ma:versionID="39ac33dab37ab7515e9fd87691f1bc1d">
  <xsd:schema xmlns:xsd="http://www.w3.org/2001/XMLSchema" xmlns:xs="http://www.w3.org/2001/XMLSchema" xmlns:p="http://schemas.microsoft.com/office/2006/metadata/properties" xmlns:ns2="fc1a25ad-c8f1-48d8-b13a-dff6fe122856" xmlns:ns3="3c85ea02-3356-4cf5-86fa-e25d0775b27d" targetNamespace="http://schemas.microsoft.com/office/2006/metadata/properties" ma:root="true" ma:fieldsID="2ff55ff72292291df45dc740ee832381" ns2:_="" ns3:_="">
    <xsd:import namespace="fc1a25ad-c8f1-48d8-b13a-dff6fe122856"/>
    <xsd:import namespace="3c85ea02-3356-4cf5-86fa-e25d0775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a25ad-c8f1-48d8-b13a-dff6fe12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ea02-3356-4cf5-86fa-e25d0775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fec2d0-1553-491e-a526-fa1a0c89cbb4}" ma:internalName="TaxCatchAll" ma:showField="CatchAllData" ma:web="3c85ea02-3356-4cf5-86fa-e25d0775b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a25ad-c8f1-48d8-b13a-dff6fe122856">
      <Terms xmlns="http://schemas.microsoft.com/office/infopath/2007/PartnerControls"/>
    </lcf76f155ced4ddcb4097134ff3c332f>
    <TaxCatchAll xmlns="3c85ea02-3356-4cf5-86fa-e25d0775b27d" xsi:nil="true"/>
  </documentManagement>
</p:properties>
</file>

<file path=customXml/itemProps1.xml><?xml version="1.0" encoding="utf-8"?>
<ds:datastoreItem xmlns:ds="http://schemas.openxmlformats.org/officeDocument/2006/customXml" ds:itemID="{400AED8B-0CD1-4CFA-B9CC-2824A17E36EC}"/>
</file>

<file path=customXml/itemProps2.xml><?xml version="1.0" encoding="utf-8"?>
<ds:datastoreItem xmlns:ds="http://schemas.openxmlformats.org/officeDocument/2006/customXml" ds:itemID="{8EBEABDD-CED9-4759-9A6E-E0C7AA65C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7EF72-2605-419A-A06F-312A44CE0EA7}">
  <ds:schemaRefs>
    <ds:schemaRef ds:uri="http://schemas.microsoft.com/office/2006/documentManagement/types"/>
    <ds:schemaRef ds:uri="b27ee5fd-ff8b-4c58-baea-80977f6f8f89"/>
    <ds:schemaRef ds:uri="http://schemas.microsoft.com/office/2006/metadata/properties"/>
    <ds:schemaRef ds:uri="3042d326-6bab-4544-bbc7-b343f6beeea5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Androutsopoulou</dc:creator>
  <cp:keywords/>
  <dc:description/>
  <cp:lastModifiedBy>Maro Androutsopoulou</cp:lastModifiedBy>
  <cp:revision>1</cp:revision>
  <dcterms:created xsi:type="dcterms:W3CDTF">2024-04-25T09:28:00Z</dcterms:created>
  <dcterms:modified xsi:type="dcterms:W3CDTF">2024-04-25T09:29:00Z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0x0101005DAC96E209EA1E43841AFF5C98949873</vt:lpwstr>
  </property>
</Properties>
</file>